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AE" w:rsidRPr="00241BAE" w:rsidRDefault="00241BAE" w:rsidP="00241B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BAE">
        <w:rPr>
          <w:rFonts w:ascii="Times New Roman" w:eastAsia="Times New Roman" w:hAnsi="Times New Roman" w:cs="Times New Roman"/>
          <w:b/>
          <w:bCs/>
          <w:sz w:val="24"/>
          <w:szCs w:val="24"/>
          <w:lang w:eastAsia="ru-RU"/>
        </w:rPr>
        <w:t xml:space="preserve">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государственных органов и органов местного самоуправления  </w:t>
      </w:r>
    </w:p>
    <w:p w:rsidR="00241BAE" w:rsidRPr="00241BAE" w:rsidRDefault="00241BAE" w:rsidP="00241BAE">
      <w:pPr>
        <w:spacing w:after="0" w:line="240" w:lineRule="auto"/>
        <w:rPr>
          <w:rFonts w:ascii="Times New Roman" w:eastAsia="Times New Roman" w:hAnsi="Times New Roman" w:cs="Times New Roman"/>
          <w:sz w:val="24"/>
          <w:szCs w:val="24"/>
          <w:lang w:eastAsia="ru-RU"/>
        </w:rPr>
      </w:pPr>
      <w:r w:rsidRPr="00241BAE">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12.12.1993г.;</w:t>
      </w:r>
    </w:p>
    <w:p w:rsidR="00241BAE" w:rsidRPr="00241BAE" w:rsidRDefault="00241BAE" w:rsidP="00241BAE">
      <w:pPr>
        <w:spacing w:before="100" w:beforeAutospacing="1" w:after="100" w:afterAutospacing="1" w:line="240" w:lineRule="auto"/>
        <w:rPr>
          <w:rFonts w:ascii="Times New Roman" w:eastAsia="Times New Roman" w:hAnsi="Times New Roman" w:cs="Times New Roman"/>
          <w:sz w:val="24"/>
          <w:szCs w:val="24"/>
          <w:lang w:eastAsia="ru-RU"/>
        </w:rPr>
      </w:pPr>
      <w:r w:rsidRPr="00241BAE">
        <w:rPr>
          <w:rFonts w:ascii="Times New Roman" w:eastAsia="Times New Roman" w:hAnsi="Times New Roman" w:cs="Times New Roman"/>
          <w:sz w:val="24"/>
          <w:szCs w:val="24"/>
          <w:lang w:eastAsia="ru-RU"/>
        </w:rPr>
        <w:t>- Федеральный закон РФ от 26 июля 2006г. № 135-ФЗ «О защите конкуренции»;</w:t>
      </w:r>
    </w:p>
    <w:p w:rsidR="00241BAE" w:rsidRPr="00241BAE" w:rsidRDefault="00241BAE" w:rsidP="00241BAE">
      <w:pPr>
        <w:spacing w:before="100" w:beforeAutospacing="1" w:after="100" w:afterAutospacing="1" w:line="240" w:lineRule="auto"/>
        <w:rPr>
          <w:rFonts w:ascii="Times New Roman" w:eastAsia="Times New Roman" w:hAnsi="Times New Roman" w:cs="Times New Roman"/>
          <w:sz w:val="24"/>
          <w:szCs w:val="24"/>
          <w:lang w:eastAsia="ru-RU"/>
        </w:rPr>
      </w:pPr>
      <w:r w:rsidRPr="00241BAE">
        <w:rPr>
          <w:rFonts w:ascii="Times New Roman" w:eastAsia="Times New Roman" w:hAnsi="Times New Roman" w:cs="Times New Roman"/>
          <w:sz w:val="24"/>
          <w:szCs w:val="24"/>
          <w:lang w:eastAsia="ru-RU"/>
        </w:rPr>
        <w:t>- Федеральный закон РФ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1BAE" w:rsidRPr="00241BAE" w:rsidRDefault="00241BAE" w:rsidP="00241BAE">
      <w:pPr>
        <w:spacing w:before="100" w:beforeAutospacing="1" w:after="100" w:afterAutospacing="1" w:line="240" w:lineRule="auto"/>
        <w:rPr>
          <w:rFonts w:ascii="Times New Roman" w:eastAsia="Times New Roman" w:hAnsi="Times New Roman" w:cs="Times New Roman"/>
          <w:sz w:val="24"/>
          <w:szCs w:val="24"/>
          <w:lang w:eastAsia="ru-RU"/>
        </w:rPr>
      </w:pPr>
      <w:r w:rsidRPr="00241BAE">
        <w:rPr>
          <w:rFonts w:ascii="Times New Roman" w:eastAsia="Times New Roman" w:hAnsi="Times New Roman" w:cs="Times New Roman"/>
          <w:sz w:val="24"/>
          <w:szCs w:val="24"/>
          <w:lang w:eastAsia="ru-RU"/>
        </w:rPr>
        <w:t xml:space="preserve">- Федеральный закон РФ от 21 июля 2005г. № 94-ФЗ «О размещении заказов на поставки товаров, выполнение работ, оказание услуг для государственных и муниципальных нужд»; </w:t>
      </w:r>
    </w:p>
    <w:p w:rsidR="00241BAE" w:rsidRPr="00241BAE" w:rsidRDefault="00241BAE" w:rsidP="00241B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1BAE">
        <w:rPr>
          <w:rFonts w:ascii="Times New Roman" w:eastAsia="Times New Roman" w:hAnsi="Times New Roman" w:cs="Times New Roman"/>
          <w:sz w:val="24"/>
          <w:szCs w:val="24"/>
          <w:lang w:eastAsia="ru-RU"/>
        </w:rPr>
        <w:t>- Федеральный закон РФ от 13 марта 2006г. № 38-ФЗ «О рекламе»;</w:t>
      </w:r>
    </w:p>
    <w:p w:rsidR="00241BAE" w:rsidRPr="00241BAE" w:rsidRDefault="00241BAE" w:rsidP="00241BAE">
      <w:pPr>
        <w:spacing w:after="0" w:line="240" w:lineRule="auto"/>
        <w:rPr>
          <w:rFonts w:ascii="Times New Roman" w:eastAsia="Times New Roman" w:hAnsi="Times New Roman" w:cs="Times New Roman"/>
          <w:sz w:val="24"/>
          <w:szCs w:val="24"/>
          <w:lang w:eastAsia="ru-RU"/>
        </w:rPr>
      </w:pPr>
      <w:r w:rsidRPr="00241BAE">
        <w:rPr>
          <w:rFonts w:ascii="Times New Roman" w:eastAsia="Times New Roman" w:hAnsi="Times New Roman" w:cs="Times New Roman"/>
          <w:sz w:val="24"/>
          <w:szCs w:val="24"/>
          <w:lang w:eastAsia="ru-RU"/>
        </w:rPr>
        <w:t>- Федеральный закон РФ от 2 мая 2006г. № 59-ФЗ «О порядке рассмотрения обращений граждан Российской Федерации»</w:t>
      </w:r>
    </w:p>
    <w:p w:rsidR="00241BAE" w:rsidRPr="00241BAE" w:rsidRDefault="00241BAE" w:rsidP="00241BAE">
      <w:pPr>
        <w:spacing w:before="100" w:beforeAutospacing="1" w:after="100" w:afterAutospacing="1" w:line="240" w:lineRule="auto"/>
        <w:rPr>
          <w:rFonts w:ascii="Times New Roman" w:eastAsia="Times New Roman" w:hAnsi="Times New Roman" w:cs="Times New Roman"/>
          <w:sz w:val="24"/>
          <w:szCs w:val="24"/>
          <w:lang w:eastAsia="ru-RU"/>
        </w:rPr>
      </w:pPr>
      <w:r w:rsidRPr="00241BAE">
        <w:rPr>
          <w:rFonts w:ascii="Times New Roman" w:eastAsia="Times New Roman" w:hAnsi="Times New Roman" w:cs="Times New Roman"/>
          <w:sz w:val="24"/>
          <w:szCs w:val="24"/>
          <w:lang w:eastAsia="ru-RU"/>
        </w:rPr>
        <w:t xml:space="preserve">- Приказ ФАС России от 17 января 2007 г. № 6 «Об утверждении административного регламента Федеральной антимонопольной службы по исполнению государственной функции по ведению реестра </w:t>
      </w:r>
      <w:proofErr w:type="gramStart"/>
      <w:r w:rsidRPr="00241BAE">
        <w:rPr>
          <w:rFonts w:ascii="Times New Roman" w:eastAsia="Times New Roman" w:hAnsi="Times New Roman" w:cs="Times New Roman"/>
          <w:sz w:val="24"/>
          <w:szCs w:val="24"/>
          <w:lang w:eastAsia="ru-RU"/>
        </w:rPr>
        <w:t>хозяйствующих субъектов, имеющих долю на рынке определенного товара более чем тридцать пять</w:t>
      </w:r>
      <w:proofErr w:type="gramEnd"/>
      <w:r w:rsidRPr="00241BAE">
        <w:rPr>
          <w:rFonts w:ascii="Times New Roman" w:eastAsia="Times New Roman" w:hAnsi="Times New Roman" w:cs="Times New Roman"/>
          <w:sz w:val="24"/>
          <w:szCs w:val="24"/>
          <w:lang w:eastAsia="ru-RU"/>
        </w:rPr>
        <w:t xml:space="preserve"> процентов»;</w:t>
      </w:r>
    </w:p>
    <w:p w:rsidR="00241BAE" w:rsidRPr="00241BAE" w:rsidRDefault="00241BAE" w:rsidP="00241BAE">
      <w:pPr>
        <w:spacing w:before="100" w:beforeAutospacing="1" w:after="100" w:afterAutospacing="1" w:line="240" w:lineRule="auto"/>
        <w:rPr>
          <w:rFonts w:ascii="Times New Roman" w:eastAsia="Times New Roman" w:hAnsi="Times New Roman" w:cs="Times New Roman"/>
          <w:sz w:val="24"/>
          <w:szCs w:val="24"/>
          <w:lang w:eastAsia="ru-RU"/>
        </w:rPr>
      </w:pPr>
      <w:r w:rsidRPr="00241BAE">
        <w:rPr>
          <w:rFonts w:ascii="Times New Roman" w:eastAsia="Times New Roman" w:hAnsi="Times New Roman" w:cs="Times New Roman"/>
          <w:sz w:val="24"/>
          <w:szCs w:val="24"/>
          <w:lang w:eastAsia="ru-RU"/>
        </w:rPr>
        <w:t>- Приказ ФАС России от 20 сентября 2007 г. № 293 «Об утверждении административного регламента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w:t>
      </w:r>
    </w:p>
    <w:p w:rsidR="00241BAE" w:rsidRPr="00241BAE" w:rsidRDefault="00241BAE" w:rsidP="00241BAE">
      <w:pPr>
        <w:spacing w:before="100" w:beforeAutospacing="1" w:after="100" w:afterAutospacing="1" w:line="240" w:lineRule="auto"/>
        <w:rPr>
          <w:rFonts w:ascii="Times New Roman" w:eastAsia="Times New Roman" w:hAnsi="Times New Roman" w:cs="Times New Roman"/>
          <w:sz w:val="24"/>
          <w:szCs w:val="24"/>
          <w:lang w:eastAsia="ru-RU"/>
        </w:rPr>
      </w:pPr>
      <w:r w:rsidRPr="00241BAE">
        <w:rPr>
          <w:rFonts w:ascii="Times New Roman" w:eastAsia="Times New Roman" w:hAnsi="Times New Roman" w:cs="Times New Roman"/>
          <w:sz w:val="24"/>
          <w:szCs w:val="24"/>
          <w:lang w:eastAsia="ru-RU"/>
        </w:rPr>
        <w:t xml:space="preserve">- Приказ ФАС России от 31 октября 2007 г. № 356 «Об утверждении административного регламента Федеральной антимонопольной службы по исполнению государственной функции по осуществлению </w:t>
      </w:r>
      <w:proofErr w:type="gramStart"/>
      <w:r w:rsidRPr="00241BAE">
        <w:rPr>
          <w:rFonts w:ascii="Times New Roman" w:eastAsia="Times New Roman" w:hAnsi="Times New Roman" w:cs="Times New Roman"/>
          <w:sz w:val="24"/>
          <w:szCs w:val="24"/>
          <w:lang w:eastAsia="ru-RU"/>
        </w:rPr>
        <w:t>контроля за</w:t>
      </w:r>
      <w:proofErr w:type="gramEnd"/>
      <w:r w:rsidRPr="00241BAE">
        <w:rPr>
          <w:rFonts w:ascii="Times New Roman" w:eastAsia="Times New Roman" w:hAnsi="Times New Roman" w:cs="Times New Roman"/>
          <w:sz w:val="24"/>
          <w:szCs w:val="24"/>
          <w:lang w:eastAsia="ru-RU"/>
        </w:rPr>
        <w:t xml:space="preserve"> соответствием антимонопольному законодательству ограничивающих конкуренцию соглашений хозяйствующих субъектов»;</w:t>
      </w:r>
    </w:p>
    <w:p w:rsidR="00241BAE" w:rsidRPr="00241BAE" w:rsidRDefault="00241BAE" w:rsidP="00241BA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41BAE">
        <w:rPr>
          <w:rFonts w:ascii="Times New Roman" w:eastAsia="Times New Roman" w:hAnsi="Times New Roman" w:cs="Times New Roman"/>
          <w:sz w:val="24"/>
          <w:szCs w:val="24"/>
          <w:lang w:eastAsia="ru-RU"/>
        </w:rPr>
        <w:t>- Приказ ФАС России от 14 ноября 2007 г. № 379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w:t>
      </w:r>
      <w:r w:rsidRPr="00241BAE">
        <w:rPr>
          <w:rFonts w:ascii="Tahoma" w:eastAsia="Times New Roman" w:hAnsi="Tahoma" w:cs="Tahoma"/>
          <w:sz w:val="24"/>
          <w:szCs w:val="24"/>
          <w:lang w:eastAsia="ru-RU"/>
        </w:rPr>
        <w:t xml:space="preserve"> </w:t>
      </w:r>
      <w:proofErr w:type="gramEnd"/>
    </w:p>
    <w:p w:rsidR="009032BA" w:rsidRPr="00241BAE" w:rsidRDefault="00241BAE" w:rsidP="00241B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41BAE">
        <w:rPr>
          <w:rFonts w:ascii="Times New Roman" w:eastAsia="Times New Roman" w:hAnsi="Times New Roman" w:cs="Times New Roman"/>
          <w:sz w:val="24"/>
          <w:szCs w:val="24"/>
          <w:lang w:eastAsia="ru-RU"/>
        </w:rPr>
        <w:t>- Приказ ФАС России от 25 декабря 2007 г. № 447 «Об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Приказ ФАС России от 28 декабря 2007 г. № 453 «Об утверждении административного регламента Федеральной антимонопольной службы по исполнению государственной функции по рассмотрению дел, возбужденных по признакам нарушения законодательства Российской</w:t>
      </w:r>
      <w:proofErr w:type="gramEnd"/>
      <w:r w:rsidRPr="00241BAE">
        <w:rPr>
          <w:rFonts w:ascii="Times New Roman" w:eastAsia="Times New Roman" w:hAnsi="Times New Roman" w:cs="Times New Roman"/>
          <w:sz w:val="24"/>
          <w:szCs w:val="24"/>
          <w:lang w:eastAsia="ru-RU"/>
        </w:rPr>
        <w:t xml:space="preserve"> Федерации о рекламе».</w:t>
      </w:r>
    </w:p>
    <w:sectPr w:rsidR="009032BA" w:rsidRPr="00241BAE" w:rsidSect="00903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2B4"/>
    <w:rsid w:val="0008349D"/>
    <w:rsid w:val="000F5910"/>
    <w:rsid w:val="001B53AD"/>
    <w:rsid w:val="00241BAE"/>
    <w:rsid w:val="006E7B9C"/>
    <w:rsid w:val="007162B4"/>
    <w:rsid w:val="008A6F43"/>
    <w:rsid w:val="009032BA"/>
    <w:rsid w:val="00E66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2B4"/>
    <w:rPr>
      <w:b/>
      <w:bCs/>
    </w:rPr>
  </w:style>
  <w:style w:type="character" w:styleId="a5">
    <w:name w:val="Hyperlink"/>
    <w:basedOn w:val="a0"/>
    <w:uiPriority w:val="99"/>
    <w:semiHidden/>
    <w:unhideWhenUsed/>
    <w:rsid w:val="007162B4"/>
    <w:rPr>
      <w:color w:val="0000FF"/>
      <w:u w:val="single"/>
    </w:rPr>
  </w:style>
  <w:style w:type="character" w:styleId="a6">
    <w:name w:val="Emphasis"/>
    <w:basedOn w:val="a0"/>
    <w:uiPriority w:val="20"/>
    <w:qFormat/>
    <w:rsid w:val="000F5910"/>
    <w:rPr>
      <w:i/>
      <w:iCs/>
    </w:rPr>
  </w:style>
</w:styles>
</file>

<file path=word/webSettings.xml><?xml version="1.0" encoding="utf-8"?>
<w:webSettings xmlns:r="http://schemas.openxmlformats.org/officeDocument/2006/relationships" xmlns:w="http://schemas.openxmlformats.org/wordprocessingml/2006/main">
  <w:divs>
    <w:div w:id="91560147">
      <w:bodyDiv w:val="1"/>
      <w:marLeft w:val="0"/>
      <w:marRight w:val="0"/>
      <w:marTop w:val="0"/>
      <w:marBottom w:val="0"/>
      <w:divBdr>
        <w:top w:val="none" w:sz="0" w:space="0" w:color="auto"/>
        <w:left w:val="none" w:sz="0" w:space="0" w:color="auto"/>
        <w:bottom w:val="none" w:sz="0" w:space="0" w:color="auto"/>
        <w:right w:val="none" w:sz="0" w:space="0" w:color="auto"/>
      </w:divBdr>
    </w:div>
    <w:div w:id="237978187">
      <w:bodyDiv w:val="1"/>
      <w:marLeft w:val="0"/>
      <w:marRight w:val="0"/>
      <w:marTop w:val="0"/>
      <w:marBottom w:val="0"/>
      <w:divBdr>
        <w:top w:val="none" w:sz="0" w:space="0" w:color="auto"/>
        <w:left w:val="none" w:sz="0" w:space="0" w:color="auto"/>
        <w:bottom w:val="none" w:sz="0" w:space="0" w:color="auto"/>
        <w:right w:val="none" w:sz="0" w:space="0" w:color="auto"/>
      </w:divBdr>
    </w:div>
    <w:div w:id="475495692">
      <w:bodyDiv w:val="1"/>
      <w:marLeft w:val="0"/>
      <w:marRight w:val="0"/>
      <w:marTop w:val="0"/>
      <w:marBottom w:val="0"/>
      <w:divBdr>
        <w:top w:val="none" w:sz="0" w:space="0" w:color="auto"/>
        <w:left w:val="none" w:sz="0" w:space="0" w:color="auto"/>
        <w:bottom w:val="none" w:sz="0" w:space="0" w:color="auto"/>
        <w:right w:val="none" w:sz="0" w:space="0" w:color="auto"/>
      </w:divBdr>
    </w:div>
    <w:div w:id="563027646">
      <w:bodyDiv w:val="1"/>
      <w:marLeft w:val="0"/>
      <w:marRight w:val="0"/>
      <w:marTop w:val="0"/>
      <w:marBottom w:val="0"/>
      <w:divBdr>
        <w:top w:val="none" w:sz="0" w:space="0" w:color="auto"/>
        <w:left w:val="none" w:sz="0" w:space="0" w:color="auto"/>
        <w:bottom w:val="none" w:sz="0" w:space="0" w:color="auto"/>
        <w:right w:val="none" w:sz="0" w:space="0" w:color="auto"/>
      </w:divBdr>
    </w:div>
    <w:div w:id="607395242">
      <w:bodyDiv w:val="1"/>
      <w:marLeft w:val="0"/>
      <w:marRight w:val="0"/>
      <w:marTop w:val="0"/>
      <w:marBottom w:val="0"/>
      <w:divBdr>
        <w:top w:val="none" w:sz="0" w:space="0" w:color="auto"/>
        <w:left w:val="none" w:sz="0" w:space="0" w:color="auto"/>
        <w:bottom w:val="none" w:sz="0" w:space="0" w:color="auto"/>
        <w:right w:val="none" w:sz="0" w:space="0" w:color="auto"/>
      </w:divBdr>
    </w:div>
    <w:div w:id="663827038">
      <w:bodyDiv w:val="1"/>
      <w:marLeft w:val="0"/>
      <w:marRight w:val="0"/>
      <w:marTop w:val="0"/>
      <w:marBottom w:val="0"/>
      <w:divBdr>
        <w:top w:val="none" w:sz="0" w:space="0" w:color="auto"/>
        <w:left w:val="none" w:sz="0" w:space="0" w:color="auto"/>
        <w:bottom w:val="none" w:sz="0" w:space="0" w:color="auto"/>
        <w:right w:val="none" w:sz="0" w:space="0" w:color="auto"/>
      </w:divBdr>
    </w:div>
    <w:div w:id="926621772">
      <w:bodyDiv w:val="1"/>
      <w:marLeft w:val="0"/>
      <w:marRight w:val="0"/>
      <w:marTop w:val="0"/>
      <w:marBottom w:val="0"/>
      <w:divBdr>
        <w:top w:val="none" w:sz="0" w:space="0" w:color="auto"/>
        <w:left w:val="none" w:sz="0" w:space="0" w:color="auto"/>
        <w:bottom w:val="none" w:sz="0" w:space="0" w:color="auto"/>
        <w:right w:val="none" w:sz="0" w:space="0" w:color="auto"/>
      </w:divBdr>
    </w:div>
    <w:div w:id="967204813">
      <w:bodyDiv w:val="1"/>
      <w:marLeft w:val="0"/>
      <w:marRight w:val="0"/>
      <w:marTop w:val="0"/>
      <w:marBottom w:val="0"/>
      <w:divBdr>
        <w:top w:val="none" w:sz="0" w:space="0" w:color="auto"/>
        <w:left w:val="none" w:sz="0" w:space="0" w:color="auto"/>
        <w:bottom w:val="none" w:sz="0" w:space="0" w:color="auto"/>
        <w:right w:val="none" w:sz="0" w:space="0" w:color="auto"/>
      </w:divBdr>
    </w:div>
    <w:div w:id="1189873647">
      <w:bodyDiv w:val="1"/>
      <w:marLeft w:val="0"/>
      <w:marRight w:val="0"/>
      <w:marTop w:val="0"/>
      <w:marBottom w:val="0"/>
      <w:divBdr>
        <w:top w:val="none" w:sz="0" w:space="0" w:color="auto"/>
        <w:left w:val="none" w:sz="0" w:space="0" w:color="auto"/>
        <w:bottom w:val="none" w:sz="0" w:space="0" w:color="auto"/>
        <w:right w:val="none" w:sz="0" w:space="0" w:color="auto"/>
      </w:divBdr>
    </w:div>
    <w:div w:id="1374382743">
      <w:bodyDiv w:val="1"/>
      <w:marLeft w:val="0"/>
      <w:marRight w:val="0"/>
      <w:marTop w:val="0"/>
      <w:marBottom w:val="0"/>
      <w:divBdr>
        <w:top w:val="none" w:sz="0" w:space="0" w:color="auto"/>
        <w:left w:val="none" w:sz="0" w:space="0" w:color="auto"/>
        <w:bottom w:val="none" w:sz="0" w:space="0" w:color="auto"/>
        <w:right w:val="none" w:sz="0" w:space="0" w:color="auto"/>
      </w:divBdr>
    </w:div>
    <w:div w:id="1455827460">
      <w:bodyDiv w:val="1"/>
      <w:marLeft w:val="0"/>
      <w:marRight w:val="0"/>
      <w:marTop w:val="0"/>
      <w:marBottom w:val="0"/>
      <w:divBdr>
        <w:top w:val="none" w:sz="0" w:space="0" w:color="auto"/>
        <w:left w:val="none" w:sz="0" w:space="0" w:color="auto"/>
        <w:bottom w:val="none" w:sz="0" w:space="0" w:color="auto"/>
        <w:right w:val="none" w:sz="0" w:space="0" w:color="auto"/>
      </w:divBdr>
    </w:div>
    <w:div w:id="1693220560">
      <w:bodyDiv w:val="1"/>
      <w:marLeft w:val="0"/>
      <w:marRight w:val="0"/>
      <w:marTop w:val="0"/>
      <w:marBottom w:val="0"/>
      <w:divBdr>
        <w:top w:val="none" w:sz="0" w:space="0" w:color="auto"/>
        <w:left w:val="none" w:sz="0" w:space="0" w:color="auto"/>
        <w:bottom w:val="none" w:sz="0" w:space="0" w:color="auto"/>
        <w:right w:val="none" w:sz="0" w:space="0" w:color="auto"/>
      </w:divBdr>
    </w:div>
    <w:div w:id="20189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2011-11-24T07:23:00Z</dcterms:created>
  <dcterms:modified xsi:type="dcterms:W3CDTF">2011-11-24T08:47:00Z</dcterms:modified>
</cp:coreProperties>
</file>