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AD" w:rsidRDefault="00C76AAD" w:rsidP="00C76AAD">
      <w:pPr>
        <w:pStyle w:val="20"/>
        <w:shd w:val="clear" w:color="auto" w:fill="auto"/>
        <w:spacing w:after="0" w:line="403" w:lineRule="exact"/>
        <w:ind w:firstLine="780"/>
        <w:jc w:val="center"/>
        <w:rPr>
          <w:rStyle w:val="21"/>
        </w:rPr>
      </w:pPr>
      <w:r>
        <w:rPr>
          <w:rStyle w:val="21"/>
        </w:rPr>
        <w:t>Семинар для СМИ</w:t>
      </w:r>
    </w:p>
    <w:p w:rsidR="00C76AAD" w:rsidRDefault="00C76AAD">
      <w:pPr>
        <w:pStyle w:val="20"/>
        <w:shd w:val="clear" w:color="auto" w:fill="auto"/>
        <w:spacing w:after="0" w:line="403" w:lineRule="exact"/>
        <w:ind w:firstLine="780"/>
        <w:jc w:val="both"/>
        <w:rPr>
          <w:rStyle w:val="21"/>
        </w:rPr>
      </w:pPr>
      <w:bookmarkStart w:id="0" w:name="_GoBack"/>
      <w:bookmarkEnd w:id="0"/>
    </w:p>
    <w:p w:rsidR="00C76AAD" w:rsidRDefault="00C76AAD">
      <w:pPr>
        <w:pStyle w:val="20"/>
        <w:shd w:val="clear" w:color="auto" w:fill="auto"/>
        <w:spacing w:after="0" w:line="403" w:lineRule="exact"/>
        <w:ind w:firstLine="780"/>
        <w:jc w:val="both"/>
        <w:rPr>
          <w:rStyle w:val="21"/>
        </w:rPr>
      </w:pPr>
    </w:p>
    <w:p w:rsidR="00E7779C" w:rsidRDefault="00C76AAD">
      <w:pPr>
        <w:pStyle w:val="20"/>
        <w:shd w:val="clear" w:color="auto" w:fill="auto"/>
        <w:spacing w:after="0" w:line="403" w:lineRule="exact"/>
        <w:ind w:firstLine="780"/>
        <w:jc w:val="both"/>
      </w:pPr>
      <w:r>
        <w:rPr>
          <w:rStyle w:val="21"/>
        </w:rPr>
        <w:t>Дагестанское УФ</w:t>
      </w:r>
      <w:r w:rsidR="00216F27">
        <w:rPr>
          <w:rStyle w:val="21"/>
        </w:rPr>
        <w:t>АС России является контролирую</w:t>
      </w:r>
      <w:r w:rsidR="00216F27">
        <w:rPr>
          <w:rStyle w:val="21"/>
        </w:rPr>
        <w:t>щим органом в сфере рекламы, в том числе рекламы финансовых услуг на территории нашей республики.</w:t>
      </w:r>
    </w:p>
    <w:p w:rsidR="00E7779C" w:rsidRDefault="00216F27">
      <w:pPr>
        <w:pStyle w:val="20"/>
        <w:shd w:val="clear" w:color="auto" w:fill="auto"/>
        <w:spacing w:after="0" w:line="389" w:lineRule="exact"/>
        <w:ind w:firstLine="780"/>
        <w:jc w:val="both"/>
      </w:pPr>
      <w:r>
        <w:rPr>
          <w:rStyle w:val="21"/>
        </w:rPr>
        <w:t>Можно выделить основные нарушения законодательства РФ о рекламе в части рекламы финансовых услуг:</w:t>
      </w:r>
    </w:p>
    <w:p w:rsidR="00E7779C" w:rsidRDefault="00216F27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408" w:lineRule="exact"/>
        <w:ind w:firstLine="780"/>
        <w:jc w:val="both"/>
      </w:pPr>
      <w:r>
        <w:rPr>
          <w:rStyle w:val="21"/>
        </w:rPr>
        <w:t>Согласно пункту 2 части 3 статьи 5 Федерального закона «О ре</w:t>
      </w:r>
      <w:r>
        <w:rPr>
          <w:rStyle w:val="21"/>
        </w:rPr>
        <w:t>кламе» недостоверной признается реклама, которая содержит не соответствующие действительности сведения о любых характеристиках товара, в том числе его природе, составе, способе и дате изготовления, назначении, потребительских свойствах, об условиях примене</w:t>
      </w:r>
      <w:r>
        <w:rPr>
          <w:rStyle w:val="21"/>
        </w:rPr>
        <w:t>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780"/>
        <w:jc w:val="both"/>
      </w:pPr>
      <w:r>
        <w:rPr>
          <w:rStyle w:val="21"/>
        </w:rPr>
        <w:t>Из содержания ст. ст. 4, 30 Федерального закона от 18.07.2009 № 1</w:t>
      </w:r>
      <w:r>
        <w:rPr>
          <w:rStyle w:val="21"/>
        </w:rPr>
        <w:t xml:space="preserve">90-ФЗ «О кредитной кооперации» следует, что кредитные потребительские кооперативы </w:t>
      </w:r>
      <w:r>
        <w:rPr>
          <w:rStyle w:val="22"/>
        </w:rPr>
        <w:t>имеют право заключать договор передачи личных сбережений, а не договор вклада.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780"/>
        <w:jc w:val="both"/>
      </w:pPr>
      <w:r>
        <w:rPr>
          <w:rStyle w:val="21"/>
        </w:rPr>
        <w:t>Понятие «вклад» применяется к договорам банковского вклада. В соответствии с и. 1 ст. 834 Гражд</w:t>
      </w:r>
      <w:r>
        <w:rPr>
          <w:rStyle w:val="21"/>
        </w:rPr>
        <w:t xml:space="preserve">анского кодекса Российской Федерации (далее </w:t>
      </w:r>
      <w:r>
        <w:rPr>
          <w:rStyle w:val="23"/>
        </w:rPr>
        <w:t xml:space="preserve">- </w:t>
      </w:r>
      <w:r>
        <w:rPr>
          <w:rStyle w:val="21"/>
        </w:rPr>
        <w:t>ГК РФ) по договору банковского вклада одна сторона (банк), принявшая поступившую от другой стороны (вкладчика) или поступившую для нее денежную сумму (вклад), обязуется возвратить сумму вклада и выплатить проце</w:t>
      </w:r>
      <w:r>
        <w:rPr>
          <w:rStyle w:val="21"/>
        </w:rPr>
        <w:t>нты на нее на условиях и в порядке, предусмотренных договором.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780"/>
        <w:jc w:val="both"/>
      </w:pPr>
      <w:r>
        <w:rPr>
          <w:rStyle w:val="21"/>
        </w:rPr>
        <w:t xml:space="preserve">При этом в соответствии с и. 1 ст. 835 ГК РФ право на привлечение денежных средств во вклады имеют банки, которым такое право предоставлено в соответствии с разрешением (лицензией), выданным в </w:t>
      </w:r>
      <w:r>
        <w:rPr>
          <w:rStyle w:val="21"/>
        </w:rPr>
        <w:t>порядке, установленном в соответствии с законом.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780"/>
        <w:jc w:val="both"/>
        <w:sectPr w:rsidR="00E7779C">
          <w:headerReference w:type="default" r:id="rId7"/>
          <w:pgSz w:w="11900" w:h="16840"/>
          <w:pgMar w:top="605" w:right="354" w:bottom="605" w:left="775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 xml:space="preserve">Следовательно, подмена понятий в рекламе «вклад» и «сбережения» противоречит </w:t>
      </w:r>
      <w:r>
        <w:rPr>
          <w:rStyle w:val="21"/>
        </w:rPr>
        <w:t>требованиям п. 2 ч. 3 ст. 5 Федерального закона «О рекламе».</w:t>
      </w:r>
    </w:p>
    <w:p w:rsidR="00E7779C" w:rsidRDefault="00216F27">
      <w:pPr>
        <w:pStyle w:val="20"/>
        <w:numPr>
          <w:ilvl w:val="0"/>
          <w:numId w:val="1"/>
        </w:numPr>
        <w:shd w:val="clear" w:color="auto" w:fill="auto"/>
        <w:tabs>
          <w:tab w:val="left" w:pos="831"/>
        </w:tabs>
        <w:spacing w:after="0" w:line="427" w:lineRule="exact"/>
        <w:ind w:firstLine="600"/>
      </w:pPr>
      <w:r>
        <w:rPr>
          <w:rStyle w:val="21"/>
        </w:rPr>
        <w:lastRenderedPageBreak/>
        <w:t>Согласно ч. 7 ст.5 Федерального закона «О рекламе» не допускается реклама, в которой отсутствует часть существенной информации о рекламируемом товаре, об условиях его приобретения или использован</w:t>
      </w:r>
      <w:r>
        <w:rPr>
          <w:rStyle w:val="21"/>
        </w:rPr>
        <w:t>ия, если при этом искажается смысл информации и вводятся в заблуждение потребители рекламы.</w:t>
      </w:r>
    </w:p>
    <w:p w:rsidR="00E7779C" w:rsidRDefault="00216F27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422" w:lineRule="exact"/>
        <w:ind w:firstLine="600"/>
        <w:jc w:val="both"/>
      </w:pPr>
      <w:r>
        <w:rPr>
          <w:rStyle w:val="21"/>
        </w:rPr>
        <w:t xml:space="preserve">В соответствии с частью 1 статьи 28 Федерального закона «О рекламе» реклама банковских, страховых и </w:t>
      </w:r>
      <w:r w:rsidR="00C76AAD">
        <w:rPr>
          <w:rStyle w:val="21"/>
        </w:rPr>
        <w:t>иных финансовых услуг,</w:t>
      </w:r>
      <w:r>
        <w:rPr>
          <w:rStyle w:val="21"/>
        </w:rPr>
        <w:t xml:space="preserve"> и финансовой деятельности должна содержать</w:t>
      </w:r>
      <w:r>
        <w:rPr>
          <w:rStyle w:val="21"/>
        </w:rPr>
        <w:t xml:space="preserve"> наименование или имя лица, оказывающего эти услуги или осуществляющего данную деятельность (для юридического лица - наименование, для индивидуального предпринимателя - фамилию, имя и (если имеется) отчество).</w:t>
      </w:r>
    </w:p>
    <w:p w:rsidR="00E7779C" w:rsidRDefault="00216F27">
      <w:pPr>
        <w:pStyle w:val="20"/>
        <w:shd w:val="clear" w:color="auto" w:fill="auto"/>
        <w:spacing w:after="0" w:line="432" w:lineRule="exact"/>
        <w:ind w:firstLine="600"/>
      </w:pPr>
      <w:r>
        <w:rPr>
          <w:rStyle w:val="21"/>
        </w:rPr>
        <w:t>В соответствии с частью 2 статьи 28 указанного</w:t>
      </w:r>
      <w:r>
        <w:rPr>
          <w:rStyle w:val="21"/>
        </w:rPr>
        <w:t xml:space="preserve"> закона реклама банковских, страховых и </w:t>
      </w:r>
      <w:r w:rsidR="00C76AAD">
        <w:rPr>
          <w:rStyle w:val="21"/>
        </w:rPr>
        <w:t>иных финансовых услуг,</w:t>
      </w:r>
      <w:r>
        <w:rPr>
          <w:rStyle w:val="21"/>
        </w:rPr>
        <w:t xml:space="preserve"> и финансовой деятельности не должна:</w:t>
      </w:r>
    </w:p>
    <w:p w:rsidR="00E7779C" w:rsidRDefault="00216F27">
      <w:pPr>
        <w:pStyle w:val="20"/>
        <w:numPr>
          <w:ilvl w:val="0"/>
          <w:numId w:val="2"/>
        </w:numPr>
        <w:shd w:val="clear" w:color="auto" w:fill="auto"/>
        <w:tabs>
          <w:tab w:val="left" w:pos="860"/>
        </w:tabs>
        <w:spacing w:after="0" w:line="422" w:lineRule="exact"/>
        <w:ind w:firstLine="600"/>
        <w:jc w:val="both"/>
      </w:pPr>
      <w:r>
        <w:rPr>
          <w:rStyle w:val="21"/>
        </w:rPr>
        <w:t>содержать гарантии или обещания в будущем эффективности деятельности (доходности вложений), в том числе основанные на реальных показателях в прошлом, если та</w:t>
      </w:r>
      <w:r>
        <w:rPr>
          <w:rStyle w:val="21"/>
        </w:rPr>
        <w:t>кая эффективность деятельности (доходность вложений) не может быть определена на момент заключения соответствующего договора;</w:t>
      </w:r>
    </w:p>
    <w:p w:rsidR="00E7779C" w:rsidRDefault="00216F27">
      <w:pPr>
        <w:pStyle w:val="20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418" w:lineRule="exact"/>
        <w:ind w:firstLine="600"/>
        <w:jc w:val="both"/>
      </w:pPr>
      <w:r>
        <w:rPr>
          <w:rStyle w:val="21"/>
        </w:rPr>
        <w:t xml:space="preserve">умалчивать об иных условиях оказания соответствующих услуг, влияющих на сумму доходов, которые получат воспользовавшиеся услугами </w:t>
      </w:r>
      <w:r>
        <w:rPr>
          <w:rStyle w:val="21"/>
        </w:rPr>
        <w:t>лица, или на сумму расходов, которую понесут воспользовавшиеся услугами лица, если в рекламе сообщается хотя бы одно из таких условий.</w:t>
      </w:r>
    </w:p>
    <w:p w:rsidR="00E7779C" w:rsidRDefault="00216F27">
      <w:pPr>
        <w:pStyle w:val="20"/>
        <w:shd w:val="clear" w:color="auto" w:fill="auto"/>
        <w:spacing w:after="0" w:line="418" w:lineRule="exact"/>
        <w:ind w:firstLine="600"/>
        <w:jc w:val="both"/>
      </w:pPr>
      <w:r>
        <w:rPr>
          <w:rStyle w:val="21"/>
        </w:rPr>
        <w:t>Согласно части 3 статьи 28 если реклама услуг, связанных с предоставлением кредита или займа, пользованием им и погашение</w:t>
      </w:r>
      <w:r>
        <w:rPr>
          <w:rStyle w:val="21"/>
        </w:rPr>
        <w:t xml:space="preserve">м кредита или займа, содержит хотя бы одно условие, влияющее на его стоимость, такая реклама должна содержать все остальные условия, определяющие полную стоимость кредита (займа), определяемую в соответствии с Федеральным </w:t>
      </w:r>
      <w:r>
        <w:rPr>
          <w:rStyle w:val="24"/>
        </w:rPr>
        <w:t>законом</w:t>
      </w:r>
      <w:r>
        <w:rPr>
          <w:rStyle w:val="21"/>
        </w:rPr>
        <w:t xml:space="preserve"> "О потребительском кредите</w:t>
      </w:r>
      <w:r>
        <w:rPr>
          <w:rStyle w:val="21"/>
        </w:rPr>
        <w:t xml:space="preserve"> (займе)", для заемщика и влияющие на нее.</w:t>
      </w:r>
    </w:p>
    <w:p w:rsidR="00E7779C" w:rsidRDefault="00216F27">
      <w:pPr>
        <w:pStyle w:val="20"/>
        <w:shd w:val="clear" w:color="auto" w:fill="auto"/>
        <w:spacing w:after="0" w:line="427" w:lineRule="exact"/>
        <w:ind w:firstLine="600"/>
        <w:jc w:val="both"/>
      </w:pPr>
      <w:r>
        <w:rPr>
          <w:rStyle w:val="21"/>
        </w:rPr>
        <w:t>В соответствии с частью 13 статьи 28 Закона реклама услуг по предоставлению потребительских займов лицами, не осуществляющими профессиональную деятельность по предоставлению потребительских займов в соответствии с</w:t>
      </w:r>
      <w:r>
        <w:rPr>
          <w:rStyle w:val="21"/>
        </w:rPr>
        <w:t xml:space="preserve"> Федеральным </w:t>
      </w:r>
      <w:r>
        <w:rPr>
          <w:rStyle w:val="24"/>
        </w:rPr>
        <w:t>законом</w:t>
      </w:r>
      <w:r>
        <w:rPr>
          <w:rStyle w:val="21"/>
        </w:rPr>
        <w:t xml:space="preserve"> "О потребительском кредите (займе) , не допускается.</w:t>
      </w:r>
    </w:p>
    <w:p w:rsidR="00E7779C" w:rsidRDefault="00216F2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rStyle w:val="21"/>
        </w:rPr>
        <w:t>Согласно части 14 статьи 28 указанного закона если оказание банковских, страховых и иных финансовых услуг или осуществление финансовой деятельности может осуществляться только лицами</w:t>
      </w:r>
      <w:r>
        <w:rPr>
          <w:rStyle w:val="21"/>
        </w:rPr>
        <w:t xml:space="preserve">, имеющими соответствующие лицензии, разрешения, аккредитации либо включенными в соответствующий реестр или являющимися членами соответствующих саморегулируемых организаций, реклама указанных услуг или деятельности, оказываемых либо осуществляемой лицами, </w:t>
      </w:r>
      <w:r>
        <w:rPr>
          <w:rStyle w:val="21"/>
        </w:rPr>
        <w:t>не соответствующими таким требованиям, не допускается.</w:t>
      </w:r>
    </w:p>
    <w:p w:rsidR="00E7779C" w:rsidRDefault="00216F2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rStyle w:val="21"/>
        </w:rPr>
        <w:t xml:space="preserve">Согласно статье 7 Федерального закона от 13.03.2006 </w:t>
      </w:r>
      <w:r>
        <w:rPr>
          <w:rStyle w:val="21"/>
          <w:lang w:val="en-US" w:eastAsia="en-US" w:bidi="en-US"/>
        </w:rPr>
        <w:t>N</w:t>
      </w:r>
      <w:r w:rsidRPr="00C76AAD">
        <w:rPr>
          <w:rStyle w:val="21"/>
          <w:lang w:eastAsia="en-US" w:bidi="en-US"/>
        </w:rPr>
        <w:t xml:space="preserve"> </w:t>
      </w:r>
      <w:r>
        <w:rPr>
          <w:rStyle w:val="21"/>
        </w:rPr>
        <w:t>38-ФЗ "О рекламе" (далее - Федеральный закон "О рекламе") не допускается реклама товаров, производство и (или) реализация которых запрещены законод</w:t>
      </w:r>
      <w:r>
        <w:rPr>
          <w:rStyle w:val="21"/>
        </w:rPr>
        <w:t>ательством Российской Федерации, а также реклама товаров, на производство и (или) реализацию которых требуется получение лицензий или иных специальных разрешений, в случае</w:t>
      </w:r>
    </w:p>
    <w:p w:rsidR="00E7779C" w:rsidRDefault="00216F27">
      <w:pPr>
        <w:pStyle w:val="30"/>
        <w:shd w:val="clear" w:color="auto" w:fill="auto"/>
        <w:spacing w:line="220" w:lineRule="exact"/>
      </w:pPr>
      <w:r>
        <w:rPr>
          <w:rStyle w:val="31"/>
        </w:rPr>
        <w:t>2</w:t>
      </w:r>
    </w:p>
    <w:p w:rsidR="00E7779C" w:rsidRDefault="00216F27">
      <w:pPr>
        <w:pStyle w:val="20"/>
        <w:shd w:val="clear" w:color="auto" w:fill="auto"/>
        <w:spacing w:after="0" w:line="408" w:lineRule="exact"/>
      </w:pPr>
      <w:r>
        <w:rPr>
          <w:rStyle w:val="21"/>
        </w:rPr>
        <w:lastRenderedPageBreak/>
        <w:t>отсутствия таких разрешений.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 xml:space="preserve">По данному поводу имеется письмо с разъяснениями ФАС </w:t>
      </w:r>
      <w:r>
        <w:rPr>
          <w:rStyle w:val="21"/>
        </w:rPr>
        <w:t xml:space="preserve">России от 21 марта 2016 г. </w:t>
      </w:r>
      <w:r>
        <w:rPr>
          <w:rStyle w:val="21"/>
          <w:lang w:val="en-US" w:eastAsia="en-US" w:bidi="en-US"/>
        </w:rPr>
        <w:t>N</w:t>
      </w:r>
      <w:r w:rsidRPr="00C76AAD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АК/17292/16. В частности, в данном письме указано, </w:t>
      </w:r>
      <w:r w:rsidR="00C76AAD">
        <w:rPr>
          <w:rStyle w:val="21"/>
        </w:rPr>
        <w:t>что,</w:t>
      </w:r>
      <w:r>
        <w:rPr>
          <w:rStyle w:val="21"/>
        </w:rPr>
        <w:t xml:space="preserve"> если оказание банковских, страховых и иных финансовых услуг или осуществление финансовой деятельности может осуществляться только лицами, имеющими соответствующие лицензии,</w:t>
      </w:r>
      <w:r>
        <w:rPr>
          <w:rStyle w:val="21"/>
        </w:rPr>
        <w:t xml:space="preserve"> разрешения, аккредитации либо включенными в соответствующий реестр или являющимися членами соответствующих саморегулируемых организаций, реклама указанных услуг или деятельности, оказываемых либо осуществляемой лицами, не соответствующими таким требования</w:t>
      </w:r>
      <w:r>
        <w:rPr>
          <w:rStyle w:val="21"/>
        </w:rPr>
        <w:t>м, не допускается.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>Подобное обоснование приводится также и в письме ФАС России от 22.06.2020г. № ДФ/52241/20.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>Особое внимание стоит уделять информации, размещенной мелким шрифтом, потому как у потребителей может создаться впечатление об ее отсутствии.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>В не</w:t>
      </w:r>
      <w:r>
        <w:rPr>
          <w:rStyle w:val="21"/>
        </w:rPr>
        <w:t>которых рекламах может допускаться мелкий шрифт, который является существенной информацией в рекламе и если потребитель не может прочесть, что там написано, то это является отсутствием информации.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>Судебная практикой подтверждает данную позицию.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 xml:space="preserve">В частности это подтверждается следующими документами: Определением Высшего Арбитражного Суда от 17.12.2013г. </w:t>
      </w:r>
      <w:r>
        <w:rPr>
          <w:rStyle w:val="21"/>
          <w:lang w:val="en-US" w:eastAsia="en-US" w:bidi="en-US"/>
        </w:rPr>
        <w:t>N</w:t>
      </w:r>
      <w:r w:rsidRPr="00C76AAD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ВАС-18235/13, Постановлением Федерального арбитражного суда Волго - Вятского округа от 07.02.2012г. по делу </w:t>
      </w:r>
      <w:r>
        <w:rPr>
          <w:rStyle w:val="21"/>
          <w:lang w:val="en-US" w:eastAsia="en-US" w:bidi="en-US"/>
        </w:rPr>
        <w:t>N</w:t>
      </w:r>
      <w:r w:rsidRPr="00C76AAD">
        <w:rPr>
          <w:rStyle w:val="21"/>
          <w:lang w:eastAsia="en-US" w:bidi="en-US"/>
        </w:rPr>
        <w:t xml:space="preserve"> </w:t>
      </w:r>
      <w:r>
        <w:rPr>
          <w:rStyle w:val="21"/>
        </w:rPr>
        <w:t>А79-3324/2011, Постановлением Феде</w:t>
      </w:r>
      <w:r>
        <w:rPr>
          <w:rStyle w:val="21"/>
        </w:rPr>
        <w:t xml:space="preserve">рального арбитражного суда Московского округа от 31.03.2010г. № КА-А40/2613-10 по делу № А40-128950/09- 79-774, Постановлением Арбитражного суда Московского округа от 13.07.2017 </w:t>
      </w:r>
      <w:r>
        <w:rPr>
          <w:rStyle w:val="21"/>
          <w:lang w:val="en-US" w:eastAsia="en-US" w:bidi="en-US"/>
        </w:rPr>
        <w:t>N</w:t>
      </w:r>
      <w:r w:rsidRPr="00C76AAD">
        <w:rPr>
          <w:rStyle w:val="21"/>
          <w:lang w:eastAsia="en-US" w:bidi="en-US"/>
        </w:rPr>
        <w:t xml:space="preserve"> </w:t>
      </w:r>
      <w:r>
        <w:rPr>
          <w:rStyle w:val="21"/>
        </w:rPr>
        <w:t>Ф05-8948/2017 по делуК А40-168701/16, Постановлением Арбитражного суда Моско</w:t>
      </w:r>
      <w:r>
        <w:rPr>
          <w:rStyle w:val="21"/>
        </w:rPr>
        <w:t xml:space="preserve">вского округа от 04.02.2019г. </w:t>
      </w:r>
      <w:r>
        <w:rPr>
          <w:rStyle w:val="21"/>
          <w:lang w:val="en-US" w:eastAsia="en-US" w:bidi="en-US"/>
        </w:rPr>
        <w:t>N</w:t>
      </w:r>
      <w:r w:rsidRPr="00C76AAD">
        <w:rPr>
          <w:rStyle w:val="21"/>
          <w:lang w:eastAsia="en-US" w:bidi="en-US"/>
        </w:rPr>
        <w:t xml:space="preserve"> </w:t>
      </w:r>
      <w:r>
        <w:rPr>
          <w:rStyle w:val="21"/>
        </w:rPr>
        <w:t xml:space="preserve">Ф05- 24209/2018 по делу </w:t>
      </w:r>
      <w:r>
        <w:rPr>
          <w:rStyle w:val="21"/>
          <w:lang w:val="en-US" w:eastAsia="en-US" w:bidi="en-US"/>
        </w:rPr>
        <w:t>N</w:t>
      </w:r>
      <w:r w:rsidRPr="00C76AAD">
        <w:rPr>
          <w:rStyle w:val="21"/>
          <w:lang w:eastAsia="en-US" w:bidi="en-US"/>
        </w:rPr>
        <w:t xml:space="preserve"> </w:t>
      </w:r>
      <w:r>
        <w:rPr>
          <w:rStyle w:val="21"/>
        </w:rPr>
        <w:t>А40-94927/2018 и др.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 xml:space="preserve">Также в пункте третьем пункта 28 постановления Пленума Высшего Арбитражного суда Российской Федерации от 08.10.2012 </w:t>
      </w:r>
      <w:r>
        <w:rPr>
          <w:rStyle w:val="21"/>
          <w:lang w:val="en-US" w:eastAsia="en-US" w:bidi="en-US"/>
        </w:rPr>
        <w:t>N</w:t>
      </w:r>
      <w:r w:rsidRPr="00C76AAD">
        <w:rPr>
          <w:rStyle w:val="21"/>
          <w:lang w:eastAsia="en-US" w:bidi="en-US"/>
        </w:rPr>
        <w:t xml:space="preserve"> </w:t>
      </w:r>
      <w:r>
        <w:rPr>
          <w:rStyle w:val="21"/>
        </w:rPr>
        <w:t>58 «О некоторых вопросах практики применения арбитражными с</w:t>
      </w:r>
      <w:r>
        <w:rPr>
          <w:rStyle w:val="21"/>
        </w:rPr>
        <w:t>удами Федерального закона "О рекламе» указывается на то, что если информация в рекламе изображена так, что она не воспринимается или плохо воспринимается потребителем (шрифт (кегль), цветовая гамма и тому подобное), и это обстоятельство приводит к искажени</w:t>
      </w:r>
      <w:r>
        <w:rPr>
          <w:rStyle w:val="21"/>
        </w:rPr>
        <w:t>ю ее смысла и вводит в заблуждение потребителей рекламы, то данная информация считается отсутствующей.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>При установлении факта нарушения законодательства о рекламе указанным лицам выдается предписание о прекращении нарушения законодательства о рекламе, а та</w:t>
      </w:r>
      <w:r>
        <w:rPr>
          <w:rStyle w:val="21"/>
        </w:rPr>
        <w:t>кже лица привлекаются к административной ответственности.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 xml:space="preserve">Стоит упомянуть, что </w:t>
      </w:r>
      <w:r w:rsidR="00C76AAD">
        <w:rPr>
          <w:rStyle w:val="21"/>
        </w:rPr>
        <w:t>в статье</w:t>
      </w:r>
      <w:r>
        <w:rPr>
          <w:rStyle w:val="21"/>
        </w:rPr>
        <w:t xml:space="preserve"> 38 Федерального закона о рекламе установлено в каких случаях будет нести ответственность за нарушение Федерального закона о рекламе рекламораспространитель и в каких р</w:t>
      </w:r>
      <w:r>
        <w:rPr>
          <w:rStyle w:val="21"/>
        </w:rPr>
        <w:t>екламодатель.</w:t>
      </w:r>
    </w:p>
    <w:p w:rsidR="00E7779C" w:rsidRDefault="00216F27">
      <w:pPr>
        <w:pStyle w:val="20"/>
        <w:shd w:val="clear" w:color="auto" w:fill="auto"/>
        <w:spacing w:after="0" w:line="408" w:lineRule="exact"/>
        <w:ind w:firstLine="600"/>
        <w:jc w:val="both"/>
      </w:pPr>
      <w:r>
        <w:rPr>
          <w:rStyle w:val="21"/>
        </w:rPr>
        <w:t xml:space="preserve">Согласно части 6 рекламодатель несет ответственность за нарушение требований, установленных </w:t>
      </w:r>
      <w:r>
        <w:rPr>
          <w:rStyle w:val="25"/>
        </w:rPr>
        <w:t>частями 2</w:t>
      </w:r>
      <w:r>
        <w:rPr>
          <w:rStyle w:val="26"/>
        </w:rPr>
        <w:t xml:space="preserve"> </w:t>
      </w:r>
      <w:r>
        <w:rPr>
          <w:rStyle w:val="21"/>
        </w:rPr>
        <w:t xml:space="preserve">- </w:t>
      </w:r>
      <w:r>
        <w:rPr>
          <w:rStyle w:val="24"/>
        </w:rPr>
        <w:t>8 статьи 5. статьями 6</w:t>
      </w:r>
      <w:r>
        <w:rPr>
          <w:rStyle w:val="21"/>
        </w:rPr>
        <w:t xml:space="preserve"> - 9, </w:t>
      </w:r>
      <w:r>
        <w:rPr>
          <w:rStyle w:val="24"/>
        </w:rPr>
        <w:t>частями 4</w:t>
      </w:r>
      <w:r>
        <w:rPr>
          <w:rStyle w:val="21"/>
        </w:rPr>
        <w:t xml:space="preserve"> - </w:t>
      </w:r>
      <w:r>
        <w:rPr>
          <w:rStyle w:val="24"/>
        </w:rPr>
        <w:t>6 статьи 10</w:t>
      </w:r>
      <w:r>
        <w:rPr>
          <w:rStyle w:val="21"/>
        </w:rPr>
        <w:t xml:space="preserve">. </w:t>
      </w:r>
      <w:r>
        <w:rPr>
          <w:rStyle w:val="24"/>
        </w:rPr>
        <w:t>статьей 12</w:t>
      </w:r>
      <w:r>
        <w:rPr>
          <w:rStyle w:val="21"/>
        </w:rPr>
        <w:t xml:space="preserve">, </w:t>
      </w:r>
      <w:r>
        <w:rPr>
          <w:rStyle w:val="24"/>
        </w:rPr>
        <w:t xml:space="preserve">частью 3 статьи 19, частями 2 </w:t>
      </w:r>
      <w:r>
        <w:rPr>
          <w:rStyle w:val="21"/>
        </w:rPr>
        <w:t xml:space="preserve">и </w:t>
      </w:r>
      <w:r>
        <w:rPr>
          <w:rStyle w:val="24"/>
        </w:rPr>
        <w:t>6 статьи 20. частями 1</w:t>
      </w:r>
      <w:r>
        <w:rPr>
          <w:rStyle w:val="21"/>
        </w:rPr>
        <w:t xml:space="preserve">, 3, </w:t>
      </w:r>
      <w:r>
        <w:rPr>
          <w:rStyle w:val="24"/>
        </w:rPr>
        <w:t>5 статьи 21, с</w:t>
      </w:r>
      <w:r>
        <w:rPr>
          <w:rStyle w:val="24"/>
        </w:rPr>
        <w:t>татьями 24</w:t>
      </w:r>
      <w:r>
        <w:rPr>
          <w:rStyle w:val="21"/>
        </w:rPr>
        <w:t xml:space="preserve"> и 25, </w:t>
      </w:r>
      <w:r>
        <w:rPr>
          <w:rStyle w:val="24"/>
        </w:rPr>
        <w:t>частями 1</w:t>
      </w:r>
      <w:r>
        <w:rPr>
          <w:rStyle w:val="21"/>
        </w:rPr>
        <w:t xml:space="preserve"> и </w:t>
      </w:r>
      <w:r>
        <w:rPr>
          <w:rStyle w:val="24"/>
        </w:rPr>
        <w:t>6 статьи 26</w:t>
      </w:r>
      <w:r>
        <w:rPr>
          <w:rStyle w:val="21"/>
        </w:rPr>
        <w:t xml:space="preserve">, </w:t>
      </w:r>
      <w:r>
        <w:rPr>
          <w:rStyle w:val="24"/>
        </w:rPr>
        <w:t>частями 1</w:t>
      </w:r>
      <w:r>
        <w:rPr>
          <w:rStyle w:val="21"/>
        </w:rPr>
        <w:t xml:space="preserve"> и </w:t>
      </w:r>
      <w:r>
        <w:rPr>
          <w:rStyle w:val="24"/>
        </w:rPr>
        <w:t>5 статьи</w:t>
      </w:r>
    </w:p>
    <w:p w:rsidR="00E7779C" w:rsidRDefault="00216F27">
      <w:pPr>
        <w:pStyle w:val="40"/>
        <w:shd w:val="clear" w:color="auto" w:fill="auto"/>
        <w:tabs>
          <w:tab w:val="left" w:pos="8325"/>
        </w:tabs>
        <w:ind w:left="5320"/>
        <w:sectPr w:rsidR="00E7779C">
          <w:pgSz w:w="11900" w:h="16840"/>
          <w:pgMar w:top="1090" w:right="306" w:bottom="236" w:left="827" w:header="0" w:footer="3" w:gutter="0"/>
          <w:cols w:space="720"/>
          <w:noEndnote/>
          <w:docGrid w:linePitch="360"/>
        </w:sectPr>
      </w:pPr>
      <w:r>
        <w:rPr>
          <w:rStyle w:val="4ArialNarrow11pt"/>
        </w:rPr>
        <w:t>3</w:t>
      </w:r>
      <w:r>
        <w:rPr>
          <w:rStyle w:val="41"/>
        </w:rPr>
        <w:tab/>
      </w:r>
      <w:r>
        <w:rPr>
          <w:rStyle w:val="42"/>
        </w:rPr>
        <w:t>,</w:t>
      </w:r>
    </w:p>
    <w:p w:rsidR="00E7779C" w:rsidRDefault="00216F27">
      <w:pPr>
        <w:pStyle w:val="20"/>
        <w:shd w:val="clear" w:color="auto" w:fill="auto"/>
        <w:spacing w:after="0" w:line="240" w:lineRule="exact"/>
      </w:pPr>
      <w:r>
        <w:rPr>
          <w:rStyle w:val="21"/>
        </w:rPr>
        <w:lastRenderedPageBreak/>
        <w:t xml:space="preserve">27, </w:t>
      </w:r>
      <w:r>
        <w:rPr>
          <w:rStyle w:val="24"/>
        </w:rPr>
        <w:t>статьями 28</w:t>
      </w:r>
      <w:r>
        <w:rPr>
          <w:rStyle w:val="21"/>
        </w:rPr>
        <w:t xml:space="preserve"> - </w:t>
      </w:r>
      <w:r>
        <w:rPr>
          <w:rStyle w:val="24"/>
        </w:rPr>
        <w:t>30.1</w:t>
      </w:r>
      <w:r>
        <w:rPr>
          <w:rStyle w:val="21"/>
        </w:rPr>
        <w:t xml:space="preserve"> Федерального закона о рекламе.</w:t>
      </w:r>
    </w:p>
    <w:p w:rsidR="00E7779C" w:rsidRDefault="00216F27">
      <w:pPr>
        <w:pStyle w:val="20"/>
        <w:shd w:val="clear" w:color="auto" w:fill="auto"/>
        <w:spacing w:after="0" w:line="422" w:lineRule="exact"/>
        <w:ind w:firstLine="600"/>
        <w:jc w:val="both"/>
      </w:pPr>
      <w:r>
        <w:rPr>
          <w:rStyle w:val="21"/>
        </w:rPr>
        <w:t xml:space="preserve">Согласно части 7 статьи 38 рекламораспространитель несет ответственность за нарушение </w:t>
      </w:r>
      <w:r>
        <w:rPr>
          <w:rStyle w:val="26"/>
        </w:rPr>
        <w:t xml:space="preserve">требований, установленных </w:t>
      </w:r>
      <w:r>
        <w:rPr>
          <w:rStyle w:val="2Arial95pt"/>
        </w:rPr>
        <w:t>пу</w:t>
      </w:r>
      <w:r>
        <w:rPr>
          <w:rStyle w:val="2Arial95pt"/>
        </w:rPr>
        <w:t xml:space="preserve">нктом </w:t>
      </w:r>
      <w:r>
        <w:rPr>
          <w:rStyle w:val="25"/>
        </w:rPr>
        <w:t>3 части 4</w:t>
      </w:r>
      <w:r>
        <w:rPr>
          <w:rStyle w:val="26"/>
        </w:rPr>
        <w:t xml:space="preserve">. </w:t>
      </w:r>
      <w:r>
        <w:rPr>
          <w:rStyle w:val="25"/>
        </w:rPr>
        <w:t>пунктом 6 части 5</w:t>
      </w:r>
      <w:r>
        <w:rPr>
          <w:rStyle w:val="26"/>
        </w:rPr>
        <w:t xml:space="preserve">. </w:t>
      </w:r>
      <w:r>
        <w:rPr>
          <w:rStyle w:val="25"/>
        </w:rPr>
        <w:t>частями 9</w:t>
      </w:r>
      <w:r>
        <w:rPr>
          <w:rStyle w:val="26"/>
        </w:rPr>
        <w:t xml:space="preserve">, П), </w:t>
      </w:r>
      <w:r>
        <w:rPr>
          <w:rStyle w:val="25"/>
        </w:rPr>
        <w:t>10.1</w:t>
      </w:r>
      <w:r>
        <w:rPr>
          <w:rStyle w:val="26"/>
        </w:rPr>
        <w:t xml:space="preserve"> и 10.2 статьи 5. </w:t>
      </w:r>
      <w:r>
        <w:rPr>
          <w:rStyle w:val="25"/>
        </w:rPr>
        <w:t>статьями 7</w:t>
      </w:r>
      <w:r>
        <w:rPr>
          <w:rStyle w:val="26"/>
        </w:rPr>
        <w:t xml:space="preserve"> </w:t>
      </w:r>
      <w:r>
        <w:rPr>
          <w:rStyle w:val="21"/>
        </w:rPr>
        <w:t xml:space="preserve">- </w:t>
      </w:r>
      <w:r>
        <w:rPr>
          <w:rStyle w:val="27"/>
        </w:rPr>
        <w:t>9,</w:t>
      </w:r>
      <w:r>
        <w:rPr>
          <w:rStyle w:val="2Arial9pt"/>
        </w:rPr>
        <w:t>\</w:t>
      </w:r>
      <w:r>
        <w:rPr>
          <w:rStyle w:val="2David13pt"/>
        </w:rPr>
        <w:t>2</w:t>
      </w:r>
      <w:r>
        <w:rPr>
          <w:rStyle w:val="2Arial9pt"/>
        </w:rPr>
        <w:t>,</w:t>
      </w:r>
      <w:r>
        <w:rPr>
          <w:rStyle w:val="27"/>
        </w:rPr>
        <w:t xml:space="preserve"> </w:t>
      </w:r>
      <w:r>
        <w:rPr>
          <w:rStyle w:val="27"/>
          <w:lang w:val="en-US" w:eastAsia="en-US" w:bidi="en-US"/>
        </w:rPr>
        <w:t>j</w:t>
      </w:r>
      <w:r w:rsidRPr="00C76AAD">
        <w:rPr>
          <w:rStyle w:val="27"/>
          <w:lang w:eastAsia="en-US" w:bidi="en-US"/>
        </w:rPr>
        <w:t xml:space="preserve">4 </w:t>
      </w:r>
      <w:r>
        <w:rPr>
          <w:rStyle w:val="28"/>
        </w:rPr>
        <w:t xml:space="preserve">- </w:t>
      </w:r>
      <w:r>
        <w:rPr>
          <w:rStyle w:val="27"/>
          <w:lang w:val="en-US" w:eastAsia="en-US" w:bidi="en-US"/>
        </w:rPr>
        <w:t>J</w:t>
      </w:r>
      <w:r w:rsidRPr="00C76AAD">
        <w:rPr>
          <w:rStyle w:val="27"/>
          <w:lang w:eastAsia="en-US" w:bidi="en-US"/>
        </w:rPr>
        <w:t xml:space="preserve">_8, </w:t>
      </w:r>
      <w:r>
        <w:rPr>
          <w:rStyle w:val="25"/>
        </w:rPr>
        <w:t xml:space="preserve">частями </w:t>
      </w:r>
      <w:r>
        <w:rPr>
          <w:rStyle w:val="29"/>
        </w:rPr>
        <w:t>2</w:t>
      </w:r>
      <w:r>
        <w:rPr>
          <w:rStyle w:val="27"/>
        </w:rPr>
        <w:t xml:space="preserve"> </w:t>
      </w:r>
      <w:r>
        <w:rPr>
          <w:rStyle w:val="21"/>
        </w:rPr>
        <w:t xml:space="preserve">- </w:t>
      </w:r>
      <w:r>
        <w:rPr>
          <w:rStyle w:val="26"/>
        </w:rPr>
        <w:t xml:space="preserve">4 и </w:t>
      </w:r>
      <w:r>
        <w:rPr>
          <w:rStyle w:val="29"/>
        </w:rPr>
        <w:t xml:space="preserve">9 </w:t>
      </w:r>
      <w:r>
        <w:rPr>
          <w:rStyle w:val="25"/>
        </w:rPr>
        <w:t>статьи 19</w:t>
      </w:r>
      <w:r>
        <w:rPr>
          <w:rStyle w:val="26"/>
        </w:rPr>
        <w:t xml:space="preserve">, </w:t>
      </w:r>
      <w:r>
        <w:rPr>
          <w:rStyle w:val="25"/>
        </w:rPr>
        <w:t>частями 2</w:t>
      </w:r>
      <w:r>
        <w:rPr>
          <w:rStyle w:val="26"/>
        </w:rPr>
        <w:t xml:space="preserve"> - </w:t>
      </w:r>
      <w:r>
        <w:rPr>
          <w:rStyle w:val="25"/>
        </w:rPr>
        <w:t>6 статьи 20</w:t>
      </w:r>
      <w:r>
        <w:rPr>
          <w:rStyle w:val="26"/>
        </w:rPr>
        <w:t xml:space="preserve">. </w:t>
      </w:r>
      <w:r>
        <w:rPr>
          <w:rStyle w:val="25"/>
        </w:rPr>
        <w:t>частями 2</w:t>
      </w:r>
      <w:r>
        <w:rPr>
          <w:rStyle w:val="26"/>
        </w:rPr>
        <w:t xml:space="preserve"> </w:t>
      </w:r>
      <w:r>
        <w:rPr>
          <w:rStyle w:val="27"/>
        </w:rPr>
        <w:t xml:space="preserve">- </w:t>
      </w:r>
      <w:r>
        <w:rPr>
          <w:rStyle w:val="25"/>
        </w:rPr>
        <w:t>5 статьи 21</w:t>
      </w:r>
      <w:r>
        <w:rPr>
          <w:rStyle w:val="26"/>
        </w:rPr>
        <w:t xml:space="preserve">, </w:t>
      </w:r>
      <w:r>
        <w:rPr>
          <w:rStyle w:val="25"/>
        </w:rPr>
        <w:t xml:space="preserve">частями </w:t>
      </w:r>
      <w:r>
        <w:rPr>
          <w:rStyle w:val="24"/>
        </w:rPr>
        <w:t>7</w:t>
      </w:r>
      <w:r>
        <w:rPr>
          <w:rStyle w:val="21"/>
        </w:rPr>
        <w:t xml:space="preserve"> - </w:t>
      </w:r>
      <w:r>
        <w:rPr>
          <w:rStyle w:val="25"/>
        </w:rPr>
        <w:t>9 статьи 24</w:t>
      </w:r>
      <w:r>
        <w:rPr>
          <w:rStyle w:val="26"/>
        </w:rPr>
        <w:t xml:space="preserve">, </w:t>
      </w:r>
      <w:r>
        <w:rPr>
          <w:rStyle w:val="25"/>
        </w:rPr>
        <w:t>статьей 25</w:t>
      </w:r>
      <w:r>
        <w:rPr>
          <w:rStyle w:val="26"/>
        </w:rPr>
        <w:t xml:space="preserve">. </w:t>
      </w:r>
      <w:r>
        <w:rPr>
          <w:rStyle w:val="25"/>
        </w:rPr>
        <w:t>частями 1</w:t>
      </w:r>
      <w:r>
        <w:rPr>
          <w:rStyle w:val="26"/>
        </w:rPr>
        <w:t xml:space="preserve"> </w:t>
      </w:r>
      <w:r>
        <w:rPr>
          <w:rStyle w:val="28"/>
        </w:rPr>
        <w:t xml:space="preserve">- </w:t>
      </w:r>
      <w:r>
        <w:rPr>
          <w:rStyle w:val="25"/>
        </w:rPr>
        <w:t>5 статьи 26</w:t>
      </w:r>
      <w:r>
        <w:rPr>
          <w:rStyle w:val="26"/>
        </w:rPr>
        <w:t xml:space="preserve">. </w:t>
      </w:r>
      <w:r>
        <w:rPr>
          <w:rStyle w:val="25"/>
        </w:rPr>
        <w:t>частями 2</w:t>
      </w:r>
      <w:r>
        <w:rPr>
          <w:rStyle w:val="26"/>
        </w:rPr>
        <w:t xml:space="preserve"> и </w:t>
      </w:r>
      <w:r>
        <w:rPr>
          <w:rStyle w:val="25"/>
        </w:rPr>
        <w:t>5</w:t>
      </w:r>
      <w:r>
        <w:rPr>
          <w:rStyle w:val="25"/>
        </w:rPr>
        <w:t xml:space="preserve"> статьи 27</w:t>
      </w:r>
      <w:r>
        <w:rPr>
          <w:rStyle w:val="26"/>
        </w:rPr>
        <w:t>, частями 1,</w:t>
      </w:r>
      <w:r>
        <w:rPr>
          <w:rStyle w:val="27"/>
        </w:rPr>
        <w:t xml:space="preserve">4, 7, </w:t>
      </w:r>
      <w:r>
        <w:rPr>
          <w:rStyle w:val="26"/>
        </w:rPr>
        <w:t xml:space="preserve">8, </w:t>
      </w:r>
      <w:r>
        <w:rPr>
          <w:rStyle w:val="2Arial11pt"/>
        </w:rPr>
        <w:t>U</w:t>
      </w:r>
      <w:r w:rsidRPr="00C76AAD">
        <w:rPr>
          <w:rStyle w:val="26"/>
          <w:lang w:eastAsia="en-US" w:bidi="en-US"/>
        </w:rPr>
        <w:t xml:space="preserve"> </w:t>
      </w:r>
      <w:r>
        <w:rPr>
          <w:rStyle w:val="26"/>
        </w:rPr>
        <w:t xml:space="preserve">и </w:t>
      </w:r>
      <w:r>
        <w:rPr>
          <w:rStyle w:val="25"/>
        </w:rPr>
        <w:t>13 статьи 28</w:t>
      </w:r>
      <w:r>
        <w:rPr>
          <w:rStyle w:val="26"/>
        </w:rPr>
        <w:t xml:space="preserve">. </w:t>
      </w:r>
      <w:r>
        <w:rPr>
          <w:rStyle w:val="25"/>
        </w:rPr>
        <w:t>частями 1</w:t>
      </w:r>
      <w:r>
        <w:rPr>
          <w:rStyle w:val="26"/>
        </w:rPr>
        <w:t xml:space="preserve">. 3. 4, 6 и </w:t>
      </w:r>
      <w:r>
        <w:rPr>
          <w:rStyle w:val="25"/>
        </w:rPr>
        <w:t>8 статьи 29. частями 1</w:t>
      </w:r>
      <w:r>
        <w:rPr>
          <w:rStyle w:val="26"/>
        </w:rPr>
        <w:t xml:space="preserve"> и </w:t>
      </w:r>
      <w:r>
        <w:rPr>
          <w:rStyle w:val="25"/>
        </w:rPr>
        <w:t>2 статьи 30.1</w:t>
      </w:r>
      <w:r>
        <w:rPr>
          <w:rStyle w:val="26"/>
        </w:rPr>
        <w:t xml:space="preserve"> настоящего Федерального </w:t>
      </w:r>
      <w:r>
        <w:rPr>
          <w:rStyle w:val="21"/>
        </w:rPr>
        <w:t>закона.</w:t>
      </w:r>
    </w:p>
    <w:p w:rsidR="00E7779C" w:rsidRDefault="00216F2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rStyle w:val="21"/>
        </w:rPr>
        <w:t>Санкция за нарушение Федерального закона о рекламе предусмотрены статьей 14.3 КоАП РФ.</w:t>
      </w:r>
    </w:p>
    <w:p w:rsidR="00E7779C" w:rsidRDefault="00216F2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rStyle w:val="21"/>
        </w:rPr>
        <w:t>В соответствии со ст. 14.3 К</w:t>
      </w:r>
      <w:r>
        <w:rPr>
          <w:rStyle w:val="21"/>
        </w:rPr>
        <w:t xml:space="preserve">оАП нарушение рекламодателем, рекламопроизводителем или рекламораспространителем </w:t>
      </w:r>
      <w:r>
        <w:rPr>
          <w:rStyle w:val="24"/>
        </w:rPr>
        <w:t>законодательства</w:t>
      </w:r>
      <w:r>
        <w:rPr>
          <w:rStyle w:val="21"/>
        </w:rPr>
        <w:t xml:space="preserve"> о рекламе, за исключением случаев, предусмотренных </w:t>
      </w:r>
      <w:r>
        <w:rPr>
          <w:rStyle w:val="24"/>
        </w:rPr>
        <w:t>частями 2</w:t>
      </w:r>
      <w:r>
        <w:rPr>
          <w:rStyle w:val="21"/>
        </w:rPr>
        <w:t xml:space="preserve"> - </w:t>
      </w:r>
      <w:r>
        <w:rPr>
          <w:rStyle w:val="24"/>
        </w:rPr>
        <w:t>4 настоящей статьи, статьями 14.37. 14.38</w:t>
      </w:r>
      <w:r>
        <w:rPr>
          <w:rStyle w:val="21"/>
        </w:rPr>
        <w:t xml:space="preserve">. </w:t>
      </w:r>
      <w:r>
        <w:rPr>
          <w:rStyle w:val="24"/>
        </w:rPr>
        <w:t>19.31</w:t>
      </w:r>
      <w:r>
        <w:rPr>
          <w:rStyle w:val="21"/>
        </w:rPr>
        <w:t xml:space="preserve"> настоящего Кодекса, -</w:t>
      </w:r>
    </w:p>
    <w:p w:rsidR="00E7779C" w:rsidRDefault="00216F2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rStyle w:val="21"/>
        </w:rPr>
        <w:t>влечет наложение админис</w:t>
      </w:r>
      <w:r>
        <w:rPr>
          <w:rStyle w:val="21"/>
        </w:rPr>
        <w:t>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w:rsidR="00E7779C" w:rsidRDefault="00216F2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rStyle w:val="21"/>
        </w:rPr>
        <w:t>Среди нарушений требований к рекламе финансовых ус</w:t>
      </w:r>
      <w:r>
        <w:rPr>
          <w:rStyle w:val="21"/>
        </w:rPr>
        <w:t>луг также встречаются такие виды рекламы, когда предлагаются финансовые услуги, но не указано наименование лица, оказывающего страховые услуги и финансовые услуги. В данном случае присутствуют признаки нарушения ч. 1 статьи 28 Федерального закона о рекламе</w:t>
      </w:r>
      <w:r>
        <w:rPr>
          <w:rStyle w:val="21"/>
        </w:rPr>
        <w:t xml:space="preserve">, в соответствии с которой реклама банковских, страховых и </w:t>
      </w:r>
      <w:r w:rsidR="00C76AAD">
        <w:rPr>
          <w:rStyle w:val="21"/>
        </w:rPr>
        <w:t>иных финансовых услуг,</w:t>
      </w:r>
      <w:r>
        <w:rPr>
          <w:rStyle w:val="21"/>
        </w:rPr>
        <w:t xml:space="preserve"> и финансовой деятельности должна содержать наименование или имя лица, оказывающего эти услуги или осуществляющего данную деятельность (для юридического лица - наименование, дл</w:t>
      </w:r>
      <w:r>
        <w:rPr>
          <w:rStyle w:val="21"/>
        </w:rPr>
        <w:t>я индивидуального предпринимателя - фамилию, имя и (если имеется) отчество).</w:t>
      </w:r>
    </w:p>
    <w:p w:rsidR="00E7779C" w:rsidRDefault="00216F2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rStyle w:val="21"/>
        </w:rPr>
        <w:t>Так, в 2019 году Дагестанским УФАС России было вынесено решение о нарушении № 005/05/28- 2078/2019 ч. 1 статьи 28 Федерального Закона о рекламе по факту размещения рекламы страхов</w:t>
      </w:r>
      <w:r>
        <w:rPr>
          <w:rStyle w:val="21"/>
        </w:rPr>
        <w:t>ых услуг без указания сведений о лице, осуществляющем данную деятельность следующего содержания: «АВТОСТРАХОВАНИЕ МЫ ВАМ УГОДИМ 8928*******», «АВТОСТРАХОВАНИЕ. Молебная. Ксерокс. Договор к\п 300р. ТБО», «АВТОСТРАХОВАНИЕ 8 (999) -**-32 Дешевле нет». Таким о</w:t>
      </w:r>
      <w:r>
        <w:rPr>
          <w:rStyle w:val="21"/>
        </w:rPr>
        <w:t>бразом данная реклама является примером нарушения ч. 1 ст. 28 Федерального закона о рекламе в виду отсутствия сведений о лице, оказывающем данные услуги.</w:t>
      </w:r>
    </w:p>
    <w:p w:rsidR="00E7779C" w:rsidRDefault="00216F27">
      <w:pPr>
        <w:pStyle w:val="20"/>
        <w:shd w:val="clear" w:color="auto" w:fill="auto"/>
        <w:spacing w:after="0" w:line="418" w:lineRule="exact"/>
        <w:ind w:firstLine="600"/>
        <w:jc w:val="both"/>
      </w:pPr>
      <w:r>
        <w:rPr>
          <w:rStyle w:val="21"/>
        </w:rPr>
        <w:t xml:space="preserve">Также, могут встречаться нарушения, связанные с использованием логотипов известных организаций, таких </w:t>
      </w:r>
      <w:r>
        <w:rPr>
          <w:rStyle w:val="21"/>
        </w:rPr>
        <w:t>как Сбербанк и т. п. В данном случае присутствуют признаки недостоверной рекламы, что запрещено законом. Нарушения такого рода характерны для нелегальных организаций.</w:t>
      </w:r>
    </w:p>
    <w:p w:rsidR="00E7779C" w:rsidRDefault="00216F27">
      <w:pPr>
        <w:pStyle w:val="20"/>
        <w:shd w:val="clear" w:color="auto" w:fill="auto"/>
        <w:spacing w:after="0" w:line="418" w:lineRule="exact"/>
        <w:ind w:firstLine="600"/>
        <w:jc w:val="both"/>
      </w:pPr>
      <w:r>
        <w:rPr>
          <w:rStyle w:val="21"/>
        </w:rPr>
        <w:t>Реклама финансовых услуг, обещающая в будущем эффективность вложения и доходность если та</w:t>
      </w:r>
      <w:r>
        <w:rPr>
          <w:rStyle w:val="21"/>
        </w:rPr>
        <w:t>кая эффективность деятельности (доходность вложений) не может быть определена на момент заключения соответствующего договора, то такая реклама запрещена п. 1 ч. 3 статьи 28 Федерального закона о рекламе.</w:t>
      </w:r>
    </w:p>
    <w:sectPr w:rsidR="00E7779C">
      <w:headerReference w:type="default" r:id="rId8"/>
      <w:footerReference w:type="default" r:id="rId9"/>
      <w:pgSz w:w="11900" w:h="16840"/>
      <w:pgMar w:top="1128" w:right="311" w:bottom="1128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27" w:rsidRDefault="00216F27">
      <w:r>
        <w:separator/>
      </w:r>
    </w:p>
  </w:endnote>
  <w:endnote w:type="continuationSeparator" w:id="0">
    <w:p w:rsidR="00216F27" w:rsidRDefault="0021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9C" w:rsidRDefault="00216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9.95pt;margin-top:819.9pt;width:5.3pt;height:8.1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779C" w:rsidRDefault="00216F2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27" w:rsidRDefault="00216F27"/>
  </w:footnote>
  <w:footnote w:type="continuationSeparator" w:id="0">
    <w:p w:rsidR="00216F27" w:rsidRDefault="00216F2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9C" w:rsidRDefault="00216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1.95pt;margin-top:40.85pt;width:5.0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779C" w:rsidRDefault="00216F2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C76AAD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9C" w:rsidRDefault="00216F2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1.95pt;margin-top:41.3pt;width:5.3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7779C" w:rsidRDefault="00216F2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C76AAD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E0018"/>
    <w:multiLevelType w:val="multilevel"/>
    <w:tmpl w:val="78F4B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5FF0FF3"/>
    <w:multiLevelType w:val="multilevel"/>
    <w:tmpl w:val="152EC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7779C"/>
    <w:rsid w:val="00216F27"/>
    <w:rsid w:val="00C76AAD"/>
    <w:rsid w:val="00E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C8BD1D5-7375-483D-9C17-67DDD9FA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ArialNarrow11pt">
    <w:name w:val="Основной текст (4) + Arial Narrow;11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95pt">
    <w:name w:val="Основной текст (2) + Arial;9;5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9pt">
    <w:name w:val="Основной текст (2) + Arial;9 pt;Полужирный;Курсив"/>
    <w:basedOn w:val="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David13pt">
    <w:name w:val="Основной текст (2) + David;13 pt;Полужирный;Курсив"/>
    <w:basedOn w:val="2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11pt">
    <w:name w:val="Основной текст (2) + Arial;11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to-shkandiba</cp:lastModifiedBy>
  <cp:revision>2</cp:revision>
  <dcterms:created xsi:type="dcterms:W3CDTF">2020-10-26T12:19:00Z</dcterms:created>
  <dcterms:modified xsi:type="dcterms:W3CDTF">2020-10-26T12:39:00Z</dcterms:modified>
</cp:coreProperties>
</file>